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45"/>
        <w:gridCol w:w="408"/>
        <w:gridCol w:w="6491"/>
      </w:tblGrid>
      <w:tr>
        <w:trPr>
          <w:trHeight w:val="844" w:hRule="atLeast"/>
        </w:trPr>
        <w:tc>
          <w:tcPr>
            <w:tcW w:w="11097" w:type="dxa"/>
            <w:gridSpan w:val="4"/>
            <w:tcBorders/>
            <w:vAlign w:val="center"/>
          </w:tcPr>
          <w:p>
            <w:pPr>
              <w:pStyle w:val="style4097"/>
              <w:ind w:left="3653" w:hanging="3275"/>
              <w:jc w:val="center"/>
              <w:rPr>
                <w:b/>
                <w:color w:val="002060"/>
                <w:w w:val="115"/>
                <w:sz w:val="32"/>
                <w:szCs w:val="26"/>
              </w:rPr>
            </w:pPr>
            <w:r>
              <w:rPr>
                <w:noProof/>
                <w:color w:val="002060"/>
                <w:sz w:val="26"/>
                <w:szCs w:val="26"/>
                <w:lang w:bidi="ta-IN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33655</wp:posOffset>
                  </wp:positionV>
                  <wp:extent cx="502285" cy="388620"/>
                  <wp:effectExtent l="0" t="0" r="0" b="0"/>
                  <wp:wrapNone/>
                  <wp:docPr id="1026" name="Pictur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02285" cy="38862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2060"/>
                <w:w w:val="115"/>
                <w:sz w:val="32"/>
                <w:szCs w:val="26"/>
              </w:rPr>
              <w:t>NAVARASAM ARTS AND SCIENCE COLLEGE FOR WOMEN</w:t>
            </w:r>
          </w:p>
          <w:p>
            <w:pPr>
              <w:pStyle w:val="style4097"/>
              <w:ind w:left="3653" w:hanging="3275"/>
              <w:jc w:val="center"/>
              <w:rPr>
                <w:bCs/>
                <w:color w:val="002060"/>
                <w:w w:val="115"/>
                <w:sz w:val="24"/>
                <w:szCs w:val="18"/>
              </w:rPr>
            </w:pPr>
            <w:r>
              <w:rPr>
                <w:bCs/>
                <w:color w:val="002060"/>
                <w:w w:val="115"/>
                <w:sz w:val="24"/>
                <w:szCs w:val="18"/>
              </w:rPr>
              <w:t>ARACHALUR, ERODE-638101</w:t>
            </w:r>
          </w:p>
          <w:p>
            <w:pPr>
              <w:pStyle w:val="style4097"/>
              <w:ind w:left="3653" w:hanging="3275"/>
              <w:jc w:val="center"/>
              <w:rPr>
                <w:bCs/>
                <w:sz w:val="28"/>
                <w:u w:val="single"/>
              </w:rPr>
            </w:pPr>
            <w:r>
              <w:rPr>
                <w:bCs/>
                <w:color w:val="002060"/>
                <w:w w:val="115"/>
                <w:sz w:val="24"/>
                <w:szCs w:val="18"/>
                <w:u w:val="single"/>
              </w:rPr>
              <w:t>STAFF PROFILE</w: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Name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Mrs.P.AGILANDESHWARI </w: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Designation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tabs>
                <w:tab w:val="left" w:leader="none" w:pos="7230"/>
              </w:tabs>
              <w:jc w:val="center"/>
              <w:rPr>
                <w:rFonts w:ascii="Times New Roman"/>
                <w:color w:val="ffffff"/>
                <w:sz w:val="24"/>
                <w14:textFill>
                  <w14:noFill/>
                </w14:textFill>
              </w:rPr>
            </w:pPr>
            <w:r>
              <w:rPr>
                <w:rFonts w:ascii="Times New Roman"/>
                <w:sz w:val="24"/>
                <w:lang w:val="en-US"/>
              </w:rPr>
              <w:t xml:space="preserve">Assistant Professor </w:t>
            </w:r>
            <w:r>
              <w:rPr>
                <w:rFonts w:ascii="Times New Roman"/>
                <w:sz w:val="24"/>
              </w:rPr>
              <w:tab/>
              <w:t>P</w:t>
            </w:r>
            <w:r>
              <w:rPr/>
              <w:drawing>
                <wp:anchor distT="0" distB="0" distL="0" distR="0" simplePos="false" relativeHeight="5" behindDoc="false" locked="false" layoutInCell="true" allowOverlap="true">
                  <wp:simplePos x="0" y="0"/>
                  <wp:positionH relativeFrom="page">
                    <wp:posOffset>3938880</wp:posOffset>
                  </wp:positionH>
                  <wp:positionV relativeFrom="page">
                    <wp:posOffset>-391116</wp:posOffset>
                  </wp:positionV>
                  <wp:extent cx="1522127" cy="1484530"/>
                  <wp:effectExtent l="0" t="0" r="0" b="0"/>
                  <wp:wrapNone/>
                  <wp:docPr id="1030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2127" cy="148453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/>
                <w:sz w:val="24"/>
              </w:rPr>
              <w:t>hoto</w:t>
            </w:r>
            <w:r>
              <w:rPr>
                <w:rFonts w:ascii="Times New Roman"/>
                <w:sz w:val="24"/>
                <w:lang w:val="en-US"/>
              </w:rPr>
              <w:t xml:space="preserve">. </w: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Qualification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tabs>
                <w:tab w:val="left" w:leader="none" w:pos="7365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>M.COM.,M.PHIL.,(Ph.D)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>copy</w: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Department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>COMMERCE</w: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vMerge w:val="restart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Phone No.</w:t>
            </w:r>
          </w:p>
        </w:tc>
        <w:tc>
          <w:tcPr>
            <w:tcW w:w="1545" w:type="dxa"/>
            <w:tcBorders/>
          </w:tcPr>
          <w:p>
            <w:pPr>
              <w:pStyle w:val="style4097"/>
              <w:spacing w:lineRule="exact" w:line="279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Office</w:t>
            </w:r>
          </w:p>
        </w:tc>
        <w:tc>
          <w:tcPr>
            <w:tcW w:w="6899" w:type="dxa"/>
            <w:gridSpan w:val="2"/>
            <w:tcBorders/>
          </w:tcPr>
          <w:p>
            <w:pPr>
              <w:pStyle w:val="style4097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-1353185</wp:posOffset>
                      </wp:positionV>
                      <wp:extent cx="1381125" cy="1362075"/>
                      <wp:effectExtent l="0" t="0" r="28575" b="28575"/>
                      <wp:wrapNone/>
                      <wp:docPr id="1027" name="Rectangle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381125" cy="1362075"/>
                              </a:xfrm>
                              <a:prstGeom prst="rect"/>
                              <a:ln cmpd="sng" cap="flat" w="25400">
                                <a:solidFill>
                                  <a:srgbClr val="21365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filled="f" stroked="t" style="position:absolute;margin-left:233.75pt;margin-top:-106.55pt;width:108.75pt;height:107.25pt;z-index:3;mso-position-horizontal-relative:text;mso-position-vertical-relative:text;mso-width-relative:page;mso-height-relative:page;mso-wrap-distance-left:0.0pt;mso-wrap-distance-right:0.0pt;visibility:visible;">
                      <v:stroke color="#213650" weight="2.0pt"/>
                      <v:fill/>
                    </v:rect>
                  </w:pict>
                </mc:Fallback>
              </mc:AlternateConten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b/>
                <w:bCs/>
                <w:color w:val="365f91"/>
                <w:sz w:val="2"/>
                <w:szCs w:val="2"/>
              </w:rPr>
            </w:pPr>
          </w:p>
        </w:tc>
        <w:tc>
          <w:tcPr>
            <w:tcW w:w="1545" w:type="dxa"/>
            <w:tcBorders/>
          </w:tcPr>
          <w:p>
            <w:pPr>
              <w:pStyle w:val="style4097"/>
              <w:spacing w:lineRule="exact" w:line="279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Mobile</w:t>
            </w:r>
          </w:p>
        </w:tc>
        <w:tc>
          <w:tcPr>
            <w:tcW w:w="6899" w:type="dxa"/>
            <w:gridSpan w:val="2"/>
            <w:tcBorders/>
          </w:tcPr>
          <w:p>
            <w:pPr>
              <w:pStyle w:val="style4097"/>
              <w:spacing w:lineRule="exact" w:line="279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9566459470</w:t>
            </w:r>
          </w:p>
        </w:tc>
      </w:tr>
      <w:tr>
        <w:tblPrEx/>
        <w:trPr>
          <w:trHeight w:val="748" w:hRule="atLeast"/>
        </w:trPr>
        <w:tc>
          <w:tcPr>
            <w:tcW w:w="2653" w:type="dxa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Email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spacing w:lineRule="exact" w:line="279"/>
              <w:ind w:left="10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   1.</w:t>
            </w:r>
            <w:r>
              <w:rPr>
                <w:b/>
                <w:bCs/>
                <w:color w:val="365f91"/>
                <w:w w:val="125"/>
                <w:sz w:val="24"/>
                <w:lang w:val="en-US"/>
              </w:rPr>
              <w:t>dhanamagila@gmail.com</w:t>
            </w:r>
          </w:p>
          <w:p>
            <w:pPr>
              <w:pStyle w:val="style4097"/>
              <w:spacing w:lineRule="exact" w:line="279"/>
              <w:ind w:left="288"/>
              <w:rPr>
                <w:b/>
                <w:bCs/>
                <w:color w:val="365f91"/>
                <w:w w:val="125"/>
                <w:sz w:val="24"/>
              </w:rPr>
            </w:pPr>
          </w:p>
          <w:p>
            <w:pPr>
              <w:pStyle w:val="style4097"/>
              <w:spacing w:lineRule="exact" w:line="279"/>
              <w:ind w:left="288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>2.</w: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Areas of Interest/</w:t>
            </w:r>
          </w:p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Specialization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spacing w:lineRule="exact" w:line="279"/>
              <w:ind w:left="288"/>
              <w:rPr>
                <w:b/>
                <w:bCs/>
                <w:color w:val="365f91"/>
                <w:w w:val="125"/>
                <w:sz w:val="24"/>
              </w:rPr>
            </w:pPr>
            <w:r>
              <w:rPr>
                <w:b/>
                <w:bCs/>
                <w:color w:val="365f91"/>
                <w:w w:val="125"/>
                <w:sz w:val="24"/>
                <w:lang w:val="en-US"/>
              </w:rPr>
              <w:t>FINANCE</w:t>
            </w:r>
          </w:p>
        </w:tc>
      </w:tr>
      <w:tr>
        <w:tblPrEx/>
        <w:trPr>
          <w:trHeight w:val="1981" w:hRule="atLeast"/>
        </w:trPr>
        <w:tc>
          <w:tcPr>
            <w:tcW w:w="2653" w:type="dxa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Subjects Taught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b/>
                <w:bCs/>
                <w:color w:val="365f91"/>
                <w:w w:val="125"/>
                <w:sz w:val="24"/>
              </w:rPr>
              <w:t xml:space="preserve">UG:  </w:t>
            </w:r>
            <w:r>
              <w:rPr>
                <w:rFonts w:ascii="Times New Roman" w:hAnsi="Times New Roman"/>
                <w:w w:val="125"/>
              </w:rPr>
              <w:t xml:space="preserve">    </w:t>
            </w:r>
            <w:r>
              <w:rPr>
                <w:color w:val="365f91"/>
                <w:w w:val="125"/>
              </w:rPr>
              <w:t xml:space="preserve">    </w:t>
            </w: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  <w:lang w:val="en-US"/>
              </w:rPr>
              <w:t>CORPORATE ACCOUNTING I</w:t>
            </w: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  <w:lang w:val="en-US"/>
              </w:rPr>
              <w:t xml:space="preserve">CORPORATE ACCOUNTING-II </w:t>
            </w: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  <w:lang w:val="en-US"/>
              </w:rPr>
              <w:t>FINACIAL MARKETS</w:t>
            </w: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  <w:lang w:val="en-US"/>
              </w:rPr>
              <w:t>COMPANY LAW</w:t>
            </w:r>
            <w:r>
              <w:rPr>
                <w:color w:val="365f91"/>
                <w:w w:val="125"/>
              </w:rPr>
              <w:t xml:space="preserve">                                  </w:t>
            </w: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</w:rPr>
              <w:t xml:space="preserve"> PG: </w:t>
            </w:r>
            <w:r>
              <w:rPr>
                <w:color w:val="365f91"/>
                <w:w w:val="125"/>
                <w:lang w:val="en-US"/>
              </w:rPr>
              <w:t xml:space="preserve">  </w:t>
            </w: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  <w:lang w:val="en-US"/>
              </w:rPr>
              <w:t>INDIAN STOCK EXACHANGE</w:t>
            </w: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  <w:lang w:val="en-US"/>
              </w:rPr>
              <w:t xml:space="preserve">FINANCIAL MANAGEMENT </w:t>
            </w:r>
          </w:p>
          <w:p>
            <w:pPr>
              <w:pStyle w:val="style4097"/>
              <w:spacing w:lineRule="exact" w:line="279"/>
              <w:ind w:left="288"/>
              <w:rPr>
                <w:color w:val="365f91"/>
                <w:w w:val="125"/>
              </w:rPr>
            </w:pPr>
            <w:r>
              <w:rPr>
                <w:color w:val="365f91"/>
                <w:w w:val="125"/>
                <w:lang w:val="en-US"/>
              </w:rPr>
              <w:t xml:space="preserve">INVESTMENT </w:t>
            </w:r>
          </w:p>
          <w:p>
            <w:pPr>
              <w:pStyle w:val="style0"/>
              <w:tabs>
                <w:tab w:val="left" w:leader="none" w:pos="990"/>
                <w:tab w:val="left" w:leader="none" w:pos="4755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</w:tc>
      </w:tr>
      <w:tr>
        <w:tblPrEx/>
        <w:trPr>
          <w:trHeight w:val="515" w:hRule="atLeast"/>
        </w:trPr>
        <w:tc>
          <w:tcPr>
            <w:tcW w:w="2653" w:type="dxa"/>
            <w:tcBorders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Date of Joining in our Institution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>11.06.2018</w: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vMerge w:val="restart"/>
            <w:tcBorders/>
            <w:vAlign w:val="center"/>
          </w:tcPr>
          <w:p>
            <w:pPr>
              <w:pStyle w:val="style4097"/>
              <w:spacing w:lineRule="exact" w:line="279"/>
              <w:ind w:left="107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Experience (in Years)</w:t>
            </w:r>
          </w:p>
        </w:tc>
        <w:tc>
          <w:tcPr>
            <w:tcW w:w="1953" w:type="dxa"/>
            <w:gridSpan w:val="2"/>
            <w:tcBorders/>
          </w:tcPr>
          <w:p>
            <w:pPr>
              <w:pStyle w:val="style4097"/>
              <w:spacing w:lineRule="exact" w:line="279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Industry</w:t>
            </w:r>
          </w:p>
        </w:tc>
        <w:tc>
          <w:tcPr>
            <w:tcW w:w="6491" w:type="dxa"/>
            <w:tcBorders/>
          </w:tcPr>
          <w:p>
            <w:pPr>
              <w:pStyle w:val="style4097"/>
              <w:rPr>
                <w:rFonts w:ascii="Times New Roman"/>
                <w:sz w:val="24"/>
              </w:rPr>
            </w:pPr>
          </w:p>
        </w:tc>
      </w:tr>
      <w:tr>
        <w:tblPrEx/>
        <w:trPr>
          <w:trHeight w:val="517" w:hRule="atLeast"/>
        </w:trPr>
        <w:tc>
          <w:tcPr>
            <w:tcW w:w="2653" w:type="dxa"/>
            <w:vMerge w:val="continue"/>
            <w:tcBorders>
              <w:top w:val="nil"/>
            </w:tcBorders>
            <w:vAlign w:val="center"/>
          </w:tcPr>
          <w:p>
            <w:pPr>
              <w:pStyle w:val="style0"/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  <w:tcBorders/>
          </w:tcPr>
          <w:p>
            <w:pPr>
              <w:pStyle w:val="style4097"/>
              <w:spacing w:lineRule="exact" w:line="279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Teaching</w:t>
            </w:r>
          </w:p>
        </w:tc>
        <w:tc>
          <w:tcPr>
            <w:tcW w:w="6491" w:type="dxa"/>
            <w:tcBorders/>
          </w:tcPr>
          <w:p>
            <w:pPr>
              <w:pStyle w:val="style40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lang w:val="en-US"/>
              </w:rPr>
              <w:t>6years 5 months</w:t>
            </w:r>
          </w:p>
        </w:tc>
      </w:tr>
      <w:tr>
        <w:tblPrEx/>
        <w:trPr>
          <w:trHeight w:val="517" w:hRule="atLeast"/>
        </w:trPr>
        <w:tc>
          <w:tcPr>
            <w:tcW w:w="2653" w:type="dxa"/>
            <w:vMerge w:val="continue"/>
            <w:tcBorders>
              <w:top w:val="nil"/>
            </w:tcBorders>
            <w:vAlign w:val="center"/>
          </w:tcPr>
          <w:p>
            <w:pPr>
              <w:pStyle w:val="style0"/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  <w:tcBorders/>
          </w:tcPr>
          <w:p>
            <w:pPr>
              <w:pStyle w:val="style4097"/>
              <w:spacing w:lineRule="exact" w:line="279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Research</w:t>
            </w:r>
          </w:p>
        </w:tc>
        <w:tc>
          <w:tcPr>
            <w:tcW w:w="6491" w:type="dxa"/>
            <w:tcBorders/>
          </w:tcPr>
          <w:p>
            <w:pPr>
              <w:pStyle w:val="style4097"/>
              <w:rPr>
                <w:rFonts w:ascii="Times New Roman"/>
                <w:sz w:val="24"/>
              </w:rPr>
            </w:pPr>
          </w:p>
        </w:tc>
      </w:tr>
      <w:tr>
        <w:tblPrEx/>
        <w:trPr>
          <w:trHeight w:val="517" w:hRule="atLeast"/>
        </w:trPr>
        <w:tc>
          <w:tcPr>
            <w:tcW w:w="2653" w:type="dxa"/>
            <w:vMerge w:val="continue"/>
            <w:tcBorders>
              <w:top w:val="nil"/>
            </w:tcBorders>
            <w:vAlign w:val="center"/>
          </w:tcPr>
          <w:p>
            <w:pPr>
              <w:pStyle w:val="style0"/>
              <w:rPr>
                <w:color w:val="365f91"/>
                <w:sz w:val="2"/>
                <w:szCs w:val="2"/>
              </w:rPr>
            </w:pPr>
          </w:p>
        </w:tc>
        <w:tc>
          <w:tcPr>
            <w:tcW w:w="1953" w:type="dxa"/>
            <w:gridSpan w:val="2"/>
            <w:tcBorders/>
          </w:tcPr>
          <w:p>
            <w:pPr>
              <w:pStyle w:val="style4097"/>
              <w:spacing w:lineRule="exact" w:line="279"/>
              <w:ind w:left="108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Total</w:t>
            </w:r>
          </w:p>
        </w:tc>
        <w:tc>
          <w:tcPr>
            <w:tcW w:w="6491" w:type="dxa"/>
            <w:tcBorders/>
          </w:tcPr>
          <w:p>
            <w:pPr>
              <w:pStyle w:val="style4097"/>
              <w:rPr>
                <w:rFonts w:ascii="Times New Roman"/>
                <w:sz w:val="24"/>
              </w:rPr>
            </w:pPr>
          </w:p>
        </w:tc>
      </w:tr>
      <w:tr>
        <w:tblPrEx/>
        <w:trPr>
          <w:trHeight w:val="793" w:hRule="atLeast"/>
        </w:trPr>
        <w:tc>
          <w:tcPr>
            <w:tcW w:w="2653" w:type="dxa"/>
            <w:tcBorders/>
            <w:vAlign w:val="center"/>
          </w:tcPr>
          <w:p>
            <w:pPr>
              <w:pStyle w:val="style4097"/>
              <w:ind w:left="107" w:right="775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Publications in Journals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spacing w:lineRule="exact" w:line="27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2653" w:type="dxa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Papers </w:t>
            </w:r>
            <w:r>
              <w:rPr>
                <w:b/>
                <w:bCs/>
                <w:color w:val="365f91"/>
                <w:spacing w:val="1"/>
                <w:w w:val="110"/>
                <w:sz w:val="24"/>
              </w:rPr>
              <w:t>P</w:t>
            </w:r>
            <w:r>
              <w:rPr>
                <w:b/>
                <w:bCs/>
                <w:color w:val="365f91"/>
                <w:w w:val="110"/>
                <w:sz w:val="24"/>
              </w:rPr>
              <w:t>ublished in Conference Proceedings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spacing w:lineRule="exact" w:line="27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2653" w:type="dxa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Books / Chapters </w:t>
            </w:r>
          </w:p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Published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spacing w:lineRule="exact" w:line="27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2653" w:type="dxa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Patent Published</w:t>
            </w:r>
          </w:p>
        </w:tc>
        <w:tc>
          <w:tcPr>
            <w:tcW w:w="8444" w:type="dxa"/>
            <w:gridSpan w:val="3"/>
            <w:tcBorders/>
          </w:tcPr>
          <w:p>
            <w:pPr>
              <w:pStyle w:val="style4097"/>
              <w:spacing w:lineRule="exact" w:line="27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-</w:t>
            </w:r>
          </w:p>
        </w:tc>
      </w:tr>
    </w:tbl>
    <w:p>
      <w:pPr>
        <w:pStyle w:val="style0"/>
        <w:rPr/>
      </w:pPr>
      <w:r>
        <w:br w:type="page"/>
      </w:r>
    </w:p>
    <w:tbl>
      <w:tblPr>
        <w:tblW w:w="1109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73"/>
        <w:gridCol w:w="1070"/>
        <w:gridCol w:w="338"/>
        <w:gridCol w:w="1407"/>
        <w:gridCol w:w="2815"/>
      </w:tblGrid>
      <w:tr>
        <w:trPr>
          <w:trHeight w:val="557" w:hRule="atLeast"/>
        </w:trPr>
        <w:tc>
          <w:tcPr>
            <w:tcW w:w="3294" w:type="dxa"/>
            <w:vMerge w:val="restart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pacing w:val="-1"/>
                <w:w w:val="115"/>
                <w:sz w:val="24"/>
              </w:rPr>
              <w:t xml:space="preserve">Research </w:t>
            </w:r>
            <w:r>
              <w:rPr>
                <w:b/>
                <w:bCs/>
                <w:color w:val="365f91"/>
                <w:w w:val="115"/>
                <w:sz w:val="24"/>
              </w:rPr>
              <w:t>Projects</w:t>
            </w:r>
          </w:p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Major/ Minor</w:t>
            </w:r>
          </w:p>
        </w:tc>
        <w:tc>
          <w:tcPr>
            <w:tcW w:w="3243" w:type="dxa"/>
            <w:gridSpan w:val="2"/>
            <w:tcBorders/>
          </w:tcPr>
          <w:p>
            <w:pPr>
              <w:pStyle w:val="style4097"/>
              <w:spacing w:lineRule="exact" w:line="279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Completed</w:t>
            </w:r>
          </w:p>
        </w:tc>
        <w:tc>
          <w:tcPr>
            <w:tcW w:w="4560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vMerge w:val="continue"/>
            <w:tcBorders/>
          </w:tcPr>
          <w:p>
            <w:pPr>
              <w:pStyle w:val="style4097"/>
              <w:ind w:left="107" w:right="-11"/>
              <w:rPr>
                <w:w w:val="110"/>
                <w:sz w:val="24"/>
              </w:rPr>
            </w:pPr>
          </w:p>
        </w:tc>
        <w:tc>
          <w:tcPr>
            <w:tcW w:w="3243" w:type="dxa"/>
            <w:gridSpan w:val="2"/>
            <w:tcBorders/>
          </w:tcPr>
          <w:p>
            <w:pPr>
              <w:pStyle w:val="style4097"/>
              <w:spacing w:lineRule="exact" w:line="279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Undergoing</w:t>
            </w:r>
          </w:p>
        </w:tc>
        <w:tc>
          <w:tcPr>
            <w:tcW w:w="4560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>
        <w:tblPrEx/>
        <w:trPr>
          <w:trHeight w:val="362" w:hRule="atLeast"/>
        </w:trPr>
        <w:tc>
          <w:tcPr>
            <w:tcW w:w="3294" w:type="dxa"/>
            <w:vMerge w:val="restart"/>
            <w:tcBorders/>
            <w:vAlign w:val="center"/>
          </w:tcPr>
          <w:p>
            <w:pPr>
              <w:pStyle w:val="style4097"/>
              <w:ind w:left="107" w:right="-11"/>
              <w:rPr>
                <w:w w:val="110"/>
                <w:sz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Research Guidance</w:t>
            </w:r>
          </w:p>
        </w:tc>
        <w:tc>
          <w:tcPr>
            <w:tcW w:w="3243" w:type="dxa"/>
            <w:gridSpan w:val="2"/>
            <w:tcBorders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Awarded</w:t>
            </w:r>
          </w:p>
        </w:tc>
        <w:tc>
          <w:tcPr>
            <w:tcW w:w="4560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</w:rPr>
              <w:t>Undergoing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vMerge w:val="continue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</w:p>
        </w:tc>
        <w:tc>
          <w:tcPr>
            <w:tcW w:w="3243" w:type="dxa"/>
            <w:gridSpan w:val="2"/>
            <w:tcBorders/>
          </w:tcPr>
          <w:p>
            <w:pPr>
              <w:pStyle w:val="style4097"/>
              <w:spacing w:lineRule="exact" w:line="279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  <w:lang w:val="en-US"/>
              </w:rPr>
              <w:t>-</w:t>
            </w:r>
          </w:p>
        </w:tc>
        <w:tc>
          <w:tcPr>
            <w:tcW w:w="4560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pacing w:val="-1"/>
                <w:w w:val="115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sz w:val="24"/>
              </w:rPr>
              <w:t>Conferences</w:t>
            </w:r>
          </w:p>
        </w:tc>
        <w:tc>
          <w:tcPr>
            <w:tcW w:w="2173" w:type="dxa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2815" w:type="dxa"/>
            <w:gridSpan w:val="3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</w:rPr>
              <w:t>Presented</w:t>
            </w:r>
          </w:p>
        </w:tc>
        <w:tc>
          <w:tcPr>
            <w:tcW w:w="2815" w:type="dxa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spacing w:val="-1"/>
                <w:w w:val="115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</w:rPr>
              <w:t>Organized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National</w:t>
            </w:r>
          </w:p>
        </w:tc>
        <w:tc>
          <w:tcPr>
            <w:tcW w:w="2173" w:type="dxa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  <w:lang w:val="en-US"/>
              </w:rPr>
              <w:t xml:space="preserve">1.Digital Evolution and its impact on Indian business environment </w:t>
            </w:r>
          </w:p>
        </w:tc>
        <w:tc>
          <w:tcPr>
            <w:tcW w:w="2815" w:type="dxa"/>
            <w:gridSpan w:val="3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  <w:lang w:val="en-US"/>
              </w:rPr>
              <w:t>-</w:t>
            </w:r>
          </w:p>
        </w:tc>
        <w:tc>
          <w:tcPr>
            <w:tcW w:w="2815" w:type="dxa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International</w:t>
            </w:r>
          </w:p>
        </w:tc>
        <w:tc>
          <w:tcPr>
            <w:tcW w:w="2173" w:type="dxa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sz w:val="24"/>
              </w:rPr>
            </w:pPr>
            <w:r>
              <w:rPr>
                <w:b/>
                <w:bCs/>
                <w:color w:val="984806"/>
                <w:sz w:val="24"/>
                <w:lang w:val="en-US"/>
              </w:rPr>
              <w:t>1.Sustainable FINANCE and accountancy: responsible finance and Financial Reselience(ICSFA-2024)</w:t>
            </w:r>
          </w:p>
        </w:tc>
        <w:tc>
          <w:tcPr>
            <w:tcW w:w="2815" w:type="dxa"/>
            <w:gridSpan w:val="3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5"/>
                <w:sz w:val="24"/>
              </w:rPr>
            </w:pPr>
            <w:r>
              <w:rPr>
                <w:b/>
                <w:bCs/>
                <w:color w:val="984806"/>
                <w:w w:val="115"/>
                <w:sz w:val="24"/>
                <w:lang w:val="en-US"/>
              </w:rPr>
              <w:t>-</w:t>
            </w:r>
          </w:p>
        </w:tc>
        <w:tc>
          <w:tcPr>
            <w:tcW w:w="2815" w:type="dxa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vMerge w:val="restart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</w:rPr>
              <w:t>Workshops</w:t>
            </w:r>
          </w:p>
        </w:tc>
        <w:tc>
          <w:tcPr>
            <w:tcW w:w="3581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  <w:tcBorders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vMerge w:val="continue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1.Art of Research writing and publishing</w:t>
            </w:r>
          </w:p>
          <w:p>
            <w:pPr>
              <w:pStyle w:val="style4097"/>
              <w:spacing w:lineRule="exact" w:line="279"/>
              <w:jc w:val="lef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 xml:space="preserve">2 .Persons with disabilities in Higher education:Inclusion &amp; employment. </w:t>
            </w:r>
          </w:p>
          <w:p>
            <w:pPr>
              <w:pStyle w:val="style4097"/>
              <w:spacing w:lineRule="exact" w:line="279"/>
              <w:jc w:val="lef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3.Learning management system &amp;E-content development tools.</w:t>
            </w:r>
          </w:p>
        </w:tc>
        <w:tc>
          <w:tcPr>
            <w:tcW w:w="4222" w:type="dxa"/>
            <w:gridSpan w:val="2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-</w:t>
            </w:r>
          </w:p>
        </w:tc>
      </w:tr>
      <w:tr>
        <w:tblPrEx/>
        <w:trPr>
          <w:trHeight w:val="394" w:hRule="atLeast"/>
        </w:trPr>
        <w:tc>
          <w:tcPr>
            <w:tcW w:w="3294" w:type="dxa"/>
            <w:vMerge w:val="restart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FDP</w:t>
            </w:r>
          </w:p>
        </w:tc>
        <w:tc>
          <w:tcPr>
            <w:tcW w:w="3581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  <w:tcBorders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>
        <w:tblPrEx/>
        <w:trPr>
          <w:trHeight w:val="556" w:hRule="atLeast"/>
        </w:trPr>
        <w:tc>
          <w:tcPr>
            <w:tcW w:w="3294" w:type="dxa"/>
            <w:vMerge w:val="continue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1.Recent trends in Artificial Intelligence and Imapct on Teaching Professionals. - National level</w:t>
            </w:r>
          </w:p>
          <w:p>
            <w:pPr>
              <w:pStyle w:val="style4097"/>
              <w:spacing w:lineRule="exact" w:line="279"/>
              <w:jc w:val="left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2.Innovation To Academicians- National level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3.Nuturing entrepreneurship LAW &amp; ICT Perspectives- NATIONAL LEVEL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4.Impact of Post covid-19 scenario in Banking and Insurance sector- INTERNATIONAL LEVEL.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5.Outcome based Education:A step towards excellence- National level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6.E-content development using open source tools- National level.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7.skill development- National level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8.Academic leadership Teaching &amp; learning methods Research plan,patent,cyber security, stress management- National level.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9.Advanced materials for sustainable development-International level.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10.Digital tools for researchers and JCT online Tools in teaching- International level.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11.NEP for UP-Skilling teaching perspective in Higher education- NATIONAL LEVEL.</w:t>
            </w:r>
          </w:p>
          <w:p>
            <w:pPr>
              <w:pStyle w:val="style4097"/>
              <w:spacing w:lineRule="exact" w:line="279"/>
              <w:jc w:val="both"/>
              <w:rPr>
                <w:b/>
                <w:bCs/>
                <w:color w:val="984806"/>
                <w:w w:val="110"/>
                <w:sz w:val="24"/>
              </w:rPr>
            </w:pPr>
          </w:p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</w:p>
        </w:tc>
        <w:tc>
          <w:tcPr>
            <w:tcW w:w="4222" w:type="dxa"/>
            <w:gridSpan w:val="2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b/>
                <w:bCs/>
                <w:color w:val="984806"/>
                <w:w w:val="110"/>
                <w:sz w:val="24"/>
                <w:lang w:val="en-US"/>
              </w:rPr>
              <w:t>-</w:t>
            </w:r>
          </w:p>
        </w:tc>
      </w:tr>
      <w:tr>
        <w:tblPrEx/>
        <w:trPr>
          <w:trHeight w:val="342" w:hRule="atLeast"/>
        </w:trPr>
        <w:tc>
          <w:tcPr>
            <w:tcW w:w="3294" w:type="dxa"/>
            <w:vMerge w:val="restart"/>
            <w:tcBorders/>
            <w:vAlign w:val="center"/>
          </w:tcPr>
          <w:p>
            <w:pPr>
              <w:pStyle w:val="style4097"/>
              <w:ind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Seminar / Webinar</w:t>
            </w:r>
          </w:p>
        </w:tc>
        <w:tc>
          <w:tcPr>
            <w:tcW w:w="3581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Attended</w:t>
            </w:r>
          </w:p>
        </w:tc>
        <w:tc>
          <w:tcPr>
            <w:tcW w:w="4222" w:type="dxa"/>
            <w:gridSpan w:val="2"/>
            <w:tcBorders/>
          </w:tcPr>
          <w:p>
            <w:pPr>
              <w:pStyle w:val="style4097"/>
              <w:spacing w:lineRule="exact" w:line="279"/>
              <w:jc w:val="center"/>
              <w:rPr>
                <w:b/>
                <w:bCs/>
                <w:color w:val="984806"/>
                <w:w w:val="110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Organized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vMerge w:val="continue"/>
            <w:tcBorders/>
            <w:vAlign w:val="center"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1.Volatility in Global markets</w:t>
            </w:r>
          </w:p>
          <w:p>
            <w:pPr>
              <w:pStyle w:val="style4097"/>
              <w:spacing w:lineRule="exact" w:line="279"/>
              <w:jc w:val="left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  <w:tc>
          <w:tcPr>
            <w:tcW w:w="4222" w:type="dxa"/>
            <w:gridSpan w:val="2"/>
            <w:tcBorders/>
            <w:vAlign w:val="center"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Membership</w:t>
            </w:r>
          </w:p>
        </w:tc>
        <w:tc>
          <w:tcPr>
            <w:tcW w:w="7803" w:type="dxa"/>
            <w:gridSpan w:val="5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Acted as Resource Person</w:t>
            </w:r>
          </w:p>
        </w:tc>
        <w:tc>
          <w:tcPr>
            <w:tcW w:w="7803" w:type="dxa"/>
            <w:gridSpan w:val="5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w w:val="115"/>
                <w:sz w:val="24"/>
              </w:rPr>
              <w:t>Awards</w:t>
            </w:r>
          </w:p>
        </w:tc>
        <w:tc>
          <w:tcPr>
            <w:tcW w:w="7803" w:type="dxa"/>
            <w:gridSpan w:val="5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  <w:tr>
        <w:tblPrEx/>
        <w:trPr>
          <w:trHeight w:val="446" w:hRule="atLeast"/>
        </w:trPr>
        <w:tc>
          <w:tcPr>
            <w:tcW w:w="3294" w:type="dxa"/>
            <w:vMerge w:val="restart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5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Online Courses</w:t>
            </w:r>
          </w:p>
        </w:tc>
        <w:tc>
          <w:tcPr>
            <w:tcW w:w="3581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Completed</w:t>
            </w:r>
          </w:p>
        </w:tc>
        <w:tc>
          <w:tcPr>
            <w:tcW w:w="4222" w:type="dxa"/>
            <w:gridSpan w:val="2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</w:rPr>
              <w:t>Enrolled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vMerge w:val="continue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</w:p>
        </w:tc>
        <w:tc>
          <w:tcPr>
            <w:tcW w:w="3581" w:type="dxa"/>
            <w:gridSpan w:val="3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1.Service Marketing:Integrating people,technology, strategy.</w:t>
            </w:r>
          </w:p>
        </w:tc>
        <w:tc>
          <w:tcPr>
            <w:tcW w:w="4222" w:type="dxa"/>
            <w:gridSpan w:val="2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Extension Activities (NSS/YRC) / Club In charge</w:t>
            </w:r>
          </w:p>
        </w:tc>
        <w:tc>
          <w:tcPr>
            <w:tcW w:w="7803" w:type="dxa"/>
            <w:gridSpan w:val="5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 xml:space="preserve">Administrative </w:t>
            </w:r>
            <w:r>
              <w:rPr>
                <w:b/>
                <w:bCs/>
                <w:color w:val="365f91"/>
                <w:w w:val="115"/>
                <w:sz w:val="24"/>
              </w:rPr>
              <w:t>Assignments Handled</w:t>
            </w:r>
          </w:p>
        </w:tc>
        <w:tc>
          <w:tcPr>
            <w:tcW w:w="7803" w:type="dxa"/>
            <w:gridSpan w:val="5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Association with Professional Bodies</w:t>
            </w:r>
          </w:p>
        </w:tc>
        <w:tc>
          <w:tcPr>
            <w:tcW w:w="7803" w:type="dxa"/>
            <w:gridSpan w:val="5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Anyother</w:t>
            </w:r>
            <w:r>
              <w:rPr>
                <w:b/>
                <w:bCs/>
                <w:color w:val="365f91"/>
                <w:w w:val="110"/>
                <w:sz w:val="24"/>
              </w:rPr>
              <w:t xml:space="preserve"> Achievements</w:t>
            </w:r>
          </w:p>
        </w:tc>
        <w:tc>
          <w:tcPr>
            <w:tcW w:w="7803" w:type="dxa"/>
            <w:gridSpan w:val="5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  <w:tr>
        <w:tblPrEx/>
        <w:trPr>
          <w:trHeight w:val="649" w:hRule="atLeast"/>
        </w:trPr>
        <w:tc>
          <w:tcPr>
            <w:tcW w:w="3294" w:type="dxa"/>
            <w:tcBorders/>
          </w:tcPr>
          <w:p>
            <w:pPr>
              <w:pStyle w:val="style4097"/>
              <w:spacing w:lineRule="exact" w:line="279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Orchid / Google Scholar/</w:t>
            </w:r>
          </w:p>
          <w:p>
            <w:pPr>
              <w:pStyle w:val="style4097"/>
              <w:ind w:left="107" w:right="-11"/>
              <w:rPr>
                <w:b/>
                <w:bCs/>
                <w:color w:val="365f91"/>
                <w:w w:val="110"/>
                <w:sz w:val="24"/>
              </w:rPr>
            </w:pPr>
            <w:r>
              <w:rPr>
                <w:b/>
                <w:bCs/>
                <w:color w:val="365f91"/>
                <w:w w:val="110"/>
                <w:sz w:val="24"/>
              </w:rPr>
              <w:t>Research ID</w:t>
            </w:r>
          </w:p>
        </w:tc>
        <w:tc>
          <w:tcPr>
            <w:tcW w:w="7803" w:type="dxa"/>
            <w:gridSpan w:val="5"/>
            <w:tcBorders/>
          </w:tcPr>
          <w:p>
            <w:pPr>
              <w:pStyle w:val="style4097"/>
              <w:spacing w:lineRule="exact" w:line="279"/>
              <w:jc w:val="center"/>
              <w:rPr>
                <w:rFonts w:ascii="Times New Roman"/>
                <w:b/>
                <w:bCs/>
                <w:color w:val="984806"/>
                <w:sz w:val="24"/>
              </w:rPr>
            </w:pPr>
            <w:r>
              <w:rPr>
                <w:rFonts w:ascii="Times New Roman"/>
                <w:b/>
                <w:bCs/>
                <w:color w:val="984806"/>
                <w:sz w:val="24"/>
                <w:lang w:val="en-US"/>
              </w:rPr>
              <w:t>-</w:t>
            </w:r>
          </w:p>
        </w:tc>
      </w:tr>
    </w:tbl>
    <w:p>
      <w:pPr>
        <w:pStyle w:val="style4097"/>
        <w:ind w:left="107" w:right="-11"/>
        <w:rPr>
          <w:b/>
          <w:bCs/>
          <w:color w:val="365f91"/>
          <w:w w:val="115"/>
          <w:sz w:val="24"/>
        </w:rPr>
      </w:pPr>
    </w:p>
    <w:p>
      <w:pPr>
        <w:pStyle w:val="style0"/>
        <w:rPr/>
      </w:pPr>
    </w:p>
    <w:sectPr>
      <w:pgSz w:w="12240" w:h="15840" w:orient="portrait"/>
      <w:pgMar w:top="700" w:right="8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ta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Latha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</w:pPr>
    <w:rPr>
      <w:rFonts w:ascii="Cambria" w:cs="Cambria" w:eastAsia="Cambria" w:hAnsi="Cambria"/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Words>314</Words>
  <Pages>2</Pages>
  <Characters>2198</Characters>
  <Application>WPS Office</Application>
  <DocSecurity>0</DocSecurity>
  <Paragraphs>187</Paragraphs>
  <ScaleCrop>false</ScaleCrop>
  <LinksUpToDate>false</LinksUpToDate>
  <CharactersWithSpaces>2455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2023-07-20T08:29:00Z</dcterms:created>
  <dc:creator>lenovo</dc:creator>
  <lastModifiedBy>SM-E135F</lastModifiedBy>
  <lastPrinted>2023-07-20T09:09:00Z</lastPrinted>
  <dcterms:modified xsi:type="dcterms:W3CDTF">2024-11-21T05:20:34Z</dcterms:modified>
  <revision>48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2023-07-20T00:00:00Z</vt:filetime>
  </property>
  <property fmtid="{D5CDD505-2E9C-101B-9397-08002B2CF9AE}" pid="5" name="ICV">
    <vt:lpwstr>a86f9735a584424882c2aac4291f3add</vt:lpwstr>
  </property>
  <property fmtid="{D5CDD505-2E9C-101B-9397-08002B2CF9AE}" pid="6" name="KSOProductBuildVer">
    <vt:lpwstr>2057-12.2.0.18607</vt:lpwstr>
  </property>
</Properties>
</file>